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354" w:rsidRDefault="00196A7E">
      <w:r>
        <w:t>Cuadro General de Clasificación Archivística</w:t>
      </w:r>
      <w:bookmarkStart w:id="0" w:name="_GoBack"/>
      <w:bookmarkEnd w:id="0"/>
    </w:p>
    <w:sectPr w:rsidR="00D6135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0BB"/>
    <w:rsid w:val="00196A7E"/>
    <w:rsid w:val="008460BB"/>
    <w:rsid w:val="00D6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5C313"/>
  <w15:chartTrackingRefBased/>
  <w15:docId w15:val="{9E8ACA1F-484A-4820-B4C1-2F79722BD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STRC</dc:creator>
  <cp:keywords/>
  <dc:description/>
  <cp:lastModifiedBy>STRC</cp:lastModifiedBy>
  <cp:revision>2</cp:revision>
  <dcterms:created xsi:type="dcterms:W3CDTF">2024-04-11T16:17:00Z</dcterms:created>
  <dcterms:modified xsi:type="dcterms:W3CDTF">2024-04-11T16:17:00Z</dcterms:modified>
</cp:coreProperties>
</file>